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D06E" w14:textId="77777777" w:rsidR="00FC4BC3" w:rsidRPr="00C81513" w:rsidRDefault="00FC4BC3" w:rsidP="00FC4BC3">
      <w:pPr>
        <w:spacing w:after="0" w:line="240" w:lineRule="auto"/>
        <w:jc w:val="center"/>
        <w:rPr>
          <w:rFonts w:cstheme="minorHAnsi"/>
          <w:b/>
          <w:bCs/>
          <w:sz w:val="36"/>
          <w:szCs w:val="24"/>
          <w:u w:val="single"/>
        </w:rPr>
      </w:pPr>
      <w:r w:rsidRPr="00C81513">
        <w:rPr>
          <w:rFonts w:cstheme="minorHAnsi"/>
          <w:noProof/>
          <w:sz w:val="32"/>
          <w:lang w:eastAsia="en-IE"/>
        </w:rPr>
        <w:drawing>
          <wp:anchor distT="0" distB="0" distL="114300" distR="114300" simplePos="0" relativeHeight="251659264" behindDoc="1" locked="0" layoutInCell="1" allowOverlap="1" wp14:anchorId="2A297170" wp14:editId="12F1AC62">
            <wp:simplePos x="0" y="0"/>
            <wp:positionH relativeFrom="margin">
              <wp:posOffset>5862320</wp:posOffset>
            </wp:positionH>
            <wp:positionV relativeFrom="paragraph">
              <wp:posOffset>-190500</wp:posOffset>
            </wp:positionV>
            <wp:extent cx="66675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6750" cy="714375"/>
                    </a:xfrm>
                    <a:prstGeom prst="rect">
                      <a:avLst/>
                    </a:prstGeom>
                  </pic:spPr>
                </pic:pic>
              </a:graphicData>
            </a:graphic>
          </wp:anchor>
        </w:drawing>
      </w:r>
      <w:r w:rsidRPr="00C81513">
        <w:rPr>
          <w:rFonts w:cstheme="minorHAnsi"/>
          <w:b/>
          <w:bCs/>
          <w:sz w:val="36"/>
          <w:szCs w:val="24"/>
          <w:u w:val="single"/>
        </w:rPr>
        <w:t>Mentee Factsheet</w:t>
      </w:r>
    </w:p>
    <w:p w14:paraId="17A40978" w14:textId="77777777" w:rsidR="00FC4BC3" w:rsidRPr="00AF39F2" w:rsidRDefault="00FC4BC3" w:rsidP="00FC4BC3">
      <w:pPr>
        <w:spacing w:after="0" w:line="240" w:lineRule="auto"/>
        <w:jc w:val="center"/>
        <w:rPr>
          <w:rFonts w:cstheme="minorHAnsi"/>
          <w:b/>
          <w:bCs/>
          <w:sz w:val="24"/>
          <w:szCs w:val="24"/>
          <w:u w:val="single"/>
        </w:rPr>
      </w:pPr>
    </w:p>
    <w:p w14:paraId="0B0BFD97" w14:textId="77777777" w:rsidR="00FC4BC3" w:rsidRDefault="00FC4BC3" w:rsidP="00FC4BC3">
      <w:pPr>
        <w:spacing w:after="0" w:line="240" w:lineRule="auto"/>
        <w:rPr>
          <w:rFonts w:cstheme="minorHAnsi"/>
          <w:b/>
          <w:bCs/>
          <w:sz w:val="24"/>
          <w:szCs w:val="24"/>
          <w:u w:val="single"/>
        </w:rPr>
      </w:pPr>
      <w:r w:rsidRPr="00AF39F2">
        <w:rPr>
          <w:rFonts w:cstheme="minorHAnsi"/>
          <w:b/>
          <w:bCs/>
          <w:sz w:val="24"/>
          <w:szCs w:val="24"/>
          <w:u w:val="single"/>
        </w:rPr>
        <w:t>Mentee's Role</w:t>
      </w:r>
    </w:p>
    <w:p w14:paraId="660C37C9" w14:textId="77777777" w:rsidR="00FC4BC3" w:rsidRPr="00AF39F2" w:rsidRDefault="00FC4BC3" w:rsidP="00FC4BC3">
      <w:pPr>
        <w:spacing w:after="0" w:line="240" w:lineRule="auto"/>
        <w:rPr>
          <w:rFonts w:cstheme="minorHAnsi"/>
          <w:b/>
          <w:bCs/>
          <w:sz w:val="24"/>
          <w:szCs w:val="24"/>
          <w:u w:val="single"/>
        </w:rPr>
      </w:pPr>
    </w:p>
    <w:p w14:paraId="7DC5011E" w14:textId="77777777" w:rsidR="00FC4BC3" w:rsidRDefault="00FC4BC3" w:rsidP="00FC4BC3">
      <w:pPr>
        <w:spacing w:after="0" w:line="240" w:lineRule="auto"/>
        <w:jc w:val="both"/>
        <w:rPr>
          <w:rFonts w:cstheme="minorHAnsi"/>
          <w:bCs/>
          <w:sz w:val="24"/>
          <w:szCs w:val="24"/>
        </w:rPr>
      </w:pPr>
      <w:r>
        <w:rPr>
          <w:rFonts w:cstheme="minorHAnsi"/>
          <w:sz w:val="24"/>
          <w:szCs w:val="24"/>
        </w:rPr>
        <w:t>ISWE</w:t>
      </w:r>
      <w:r w:rsidRPr="00AF39F2">
        <w:rPr>
          <w:rFonts w:cstheme="minorHAnsi"/>
          <w:sz w:val="24"/>
          <w:szCs w:val="24"/>
        </w:rPr>
        <w:t xml:space="preserve"> </w:t>
      </w:r>
      <w:r>
        <w:rPr>
          <w:rFonts w:cstheme="minorHAnsi"/>
          <w:sz w:val="24"/>
          <w:szCs w:val="24"/>
        </w:rPr>
        <w:t>m</w:t>
      </w:r>
      <w:r w:rsidRPr="00AF39F2">
        <w:rPr>
          <w:rFonts w:cstheme="minorHAnsi"/>
          <w:sz w:val="24"/>
          <w:szCs w:val="24"/>
        </w:rPr>
        <w:t>entoring offers mentees a unique learning opportunity to develop their careers. Mentees should be keen to develop both personally and professionally, and must be willing to put the time and effort into this development, as it will be up to them to drive the mentoring relationship.  Mentees should take responsibility for their own development and approach each meeting with their mentor fully prepared. The role of</w:t>
      </w:r>
      <w:r>
        <w:rPr>
          <w:rFonts w:cstheme="minorHAnsi"/>
          <w:sz w:val="24"/>
          <w:szCs w:val="24"/>
        </w:rPr>
        <w:t xml:space="preserve"> the mentor is to challenge, </w:t>
      </w:r>
      <w:r w:rsidRPr="00AF39F2">
        <w:rPr>
          <w:rFonts w:cstheme="minorHAnsi"/>
          <w:sz w:val="24"/>
          <w:szCs w:val="24"/>
        </w:rPr>
        <w:t>encourage</w:t>
      </w:r>
      <w:r>
        <w:rPr>
          <w:rFonts w:cstheme="minorHAnsi"/>
          <w:sz w:val="24"/>
          <w:szCs w:val="24"/>
        </w:rPr>
        <w:t xml:space="preserve"> and share their experience</w:t>
      </w:r>
      <w:r w:rsidRPr="00AF39F2">
        <w:rPr>
          <w:rFonts w:cstheme="minorHAnsi"/>
          <w:sz w:val="24"/>
          <w:szCs w:val="24"/>
        </w:rPr>
        <w:t xml:space="preserve"> rather than to provide answers, therefore mentees should rely on their mentor for guidance and not answers. </w:t>
      </w:r>
      <w:r w:rsidRPr="00AF39F2">
        <w:rPr>
          <w:rFonts w:cstheme="minorHAnsi"/>
          <w:bCs/>
          <w:sz w:val="24"/>
          <w:szCs w:val="24"/>
        </w:rPr>
        <w:t>It is the responsibility of the mentee to understand the boundaries, benefits and limitat</w:t>
      </w:r>
      <w:r>
        <w:rPr>
          <w:rFonts w:cstheme="minorHAnsi"/>
          <w:bCs/>
          <w:sz w:val="24"/>
          <w:szCs w:val="24"/>
        </w:rPr>
        <w:t>ions of the mentoring relationship</w:t>
      </w:r>
      <w:r w:rsidRPr="00AF39F2">
        <w:rPr>
          <w:rFonts w:cstheme="minorHAnsi"/>
          <w:bCs/>
          <w:sz w:val="24"/>
          <w:szCs w:val="24"/>
        </w:rPr>
        <w:t>.</w:t>
      </w:r>
      <w:r w:rsidRPr="00AF39F2">
        <w:rPr>
          <w:rFonts w:cstheme="minorHAnsi"/>
          <w:sz w:val="24"/>
          <w:szCs w:val="24"/>
        </w:rPr>
        <w:t xml:space="preserve"> From early stages, mentees should </w:t>
      </w:r>
      <w:r w:rsidRPr="00AF39F2">
        <w:rPr>
          <w:rFonts w:cstheme="minorHAnsi"/>
          <w:bCs/>
          <w:sz w:val="24"/>
          <w:szCs w:val="24"/>
        </w:rPr>
        <w:t xml:space="preserve">set clear objectives with their mentor so they know what a successful relationship will look like. </w:t>
      </w:r>
    </w:p>
    <w:p w14:paraId="09C8D9B5" w14:textId="77777777" w:rsidR="00FC4BC3" w:rsidRDefault="00FC4BC3" w:rsidP="00FC4BC3">
      <w:pPr>
        <w:spacing w:after="0" w:line="240" w:lineRule="auto"/>
        <w:jc w:val="both"/>
        <w:rPr>
          <w:rFonts w:cstheme="minorHAnsi"/>
          <w:bCs/>
          <w:sz w:val="24"/>
          <w:szCs w:val="24"/>
        </w:rPr>
      </w:pPr>
    </w:p>
    <w:p w14:paraId="7954A754" w14:textId="77777777" w:rsidR="00FC4BC3" w:rsidRPr="00172A68" w:rsidRDefault="00FC4BC3" w:rsidP="00FC4BC3">
      <w:pPr>
        <w:spacing w:after="0" w:line="240" w:lineRule="auto"/>
        <w:jc w:val="both"/>
        <w:rPr>
          <w:rFonts w:cstheme="minorHAnsi"/>
          <w:b/>
          <w:sz w:val="24"/>
          <w:szCs w:val="24"/>
          <w:u w:val="single"/>
        </w:rPr>
      </w:pPr>
      <w:r w:rsidRPr="00172A68">
        <w:rPr>
          <w:rFonts w:cstheme="minorHAnsi"/>
          <w:b/>
          <w:bCs/>
          <w:sz w:val="24"/>
          <w:szCs w:val="24"/>
          <w:u w:val="single"/>
        </w:rPr>
        <w:t>Mentee Responsibilities</w:t>
      </w:r>
    </w:p>
    <w:p w14:paraId="3FA432A8" w14:textId="77777777" w:rsidR="00FC4BC3" w:rsidRDefault="00FC4BC3" w:rsidP="00FC4BC3">
      <w:pPr>
        <w:spacing w:after="0" w:line="240" w:lineRule="auto"/>
        <w:rPr>
          <w:rFonts w:cstheme="minorHAnsi"/>
          <w:b/>
          <w:bCs/>
          <w:sz w:val="24"/>
          <w:szCs w:val="24"/>
          <w:u w:val="single"/>
        </w:rPr>
      </w:pPr>
    </w:p>
    <w:p w14:paraId="19383BAA"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 xml:space="preserve">Be fully committed to the mentoring relationship. The onus is on you, the mentee, to drive the relationship, schedule the meetings and agenda, ensure they are productive, etc. </w:t>
      </w:r>
    </w:p>
    <w:p w14:paraId="1D559A10"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Take responsibility for your own professional development.</w:t>
      </w:r>
    </w:p>
    <w:p w14:paraId="78041F37"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Be open with your mentor, sharing your situation and goals.</w:t>
      </w:r>
    </w:p>
    <w:p w14:paraId="512E8527"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Approach each meeting with your mentor fully prepared.</w:t>
      </w:r>
    </w:p>
    <w:p w14:paraId="00B712E5"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Understand that the role o</w:t>
      </w:r>
      <w:r>
        <w:rPr>
          <w:sz w:val="24"/>
          <w:szCs w:val="24"/>
        </w:rPr>
        <w:t>f the mentor is to challenge,</w:t>
      </w:r>
      <w:r w:rsidRPr="00EE7708">
        <w:rPr>
          <w:sz w:val="24"/>
          <w:szCs w:val="24"/>
        </w:rPr>
        <w:t xml:space="preserve"> encourage</w:t>
      </w:r>
      <w:r>
        <w:rPr>
          <w:sz w:val="24"/>
          <w:szCs w:val="24"/>
        </w:rPr>
        <w:t xml:space="preserve"> and share experience</w:t>
      </w:r>
      <w:r w:rsidRPr="00EE7708">
        <w:rPr>
          <w:sz w:val="24"/>
          <w:szCs w:val="24"/>
        </w:rPr>
        <w:t xml:space="preserve"> rather than to provide answers.</w:t>
      </w:r>
    </w:p>
    <w:p w14:paraId="0A5C99FC" w14:textId="77777777" w:rsidR="00FC4BC3" w:rsidRPr="00EE7708" w:rsidRDefault="00FC4BC3" w:rsidP="00FC4BC3">
      <w:pPr>
        <w:pStyle w:val="ListParagraph"/>
        <w:numPr>
          <w:ilvl w:val="0"/>
          <w:numId w:val="3"/>
        </w:numPr>
        <w:spacing w:after="0" w:line="240" w:lineRule="auto"/>
        <w:jc w:val="both"/>
        <w:rPr>
          <w:sz w:val="24"/>
          <w:szCs w:val="24"/>
        </w:rPr>
      </w:pPr>
      <w:r w:rsidRPr="00EE7708">
        <w:rPr>
          <w:sz w:val="24"/>
          <w:szCs w:val="24"/>
        </w:rPr>
        <w:t>Attend mentee training sessio</w:t>
      </w:r>
      <w:r>
        <w:rPr>
          <w:sz w:val="24"/>
          <w:szCs w:val="24"/>
        </w:rPr>
        <w:t>n</w:t>
      </w:r>
      <w:r w:rsidRPr="00EE7708">
        <w:rPr>
          <w:sz w:val="24"/>
          <w:szCs w:val="24"/>
        </w:rPr>
        <w:t>.</w:t>
      </w:r>
    </w:p>
    <w:p w14:paraId="1D8C1445" w14:textId="77777777" w:rsidR="00FC4BC3" w:rsidRDefault="00FC4BC3" w:rsidP="00FC4BC3">
      <w:pPr>
        <w:spacing w:after="0" w:line="240" w:lineRule="auto"/>
        <w:rPr>
          <w:rFonts w:cstheme="minorHAnsi"/>
          <w:b/>
          <w:bCs/>
          <w:sz w:val="24"/>
          <w:szCs w:val="24"/>
          <w:u w:val="single"/>
        </w:rPr>
      </w:pPr>
    </w:p>
    <w:p w14:paraId="21F25121" w14:textId="77777777" w:rsidR="00FC4BC3" w:rsidRPr="00AF39F2" w:rsidRDefault="00FC4BC3" w:rsidP="00FC4BC3">
      <w:pPr>
        <w:spacing w:after="0" w:line="240" w:lineRule="auto"/>
        <w:rPr>
          <w:rFonts w:cstheme="minorHAnsi"/>
          <w:b/>
          <w:bCs/>
          <w:sz w:val="24"/>
          <w:szCs w:val="24"/>
          <w:u w:val="single"/>
        </w:rPr>
      </w:pPr>
    </w:p>
    <w:p w14:paraId="681F27B4" w14:textId="77777777" w:rsidR="00FC4BC3" w:rsidRDefault="00FC4BC3" w:rsidP="00FC4BC3">
      <w:pPr>
        <w:spacing w:after="0" w:line="240" w:lineRule="auto"/>
        <w:rPr>
          <w:rFonts w:cstheme="minorHAnsi"/>
          <w:b/>
          <w:bCs/>
          <w:sz w:val="24"/>
          <w:szCs w:val="24"/>
          <w:u w:val="single"/>
        </w:rPr>
      </w:pPr>
      <w:r w:rsidRPr="00AF39F2">
        <w:rPr>
          <w:rFonts w:cstheme="minorHAnsi"/>
          <w:b/>
          <w:bCs/>
          <w:sz w:val="24"/>
          <w:szCs w:val="24"/>
          <w:u w:val="single"/>
        </w:rPr>
        <w:t>Benefits for Mentees</w:t>
      </w:r>
    </w:p>
    <w:p w14:paraId="0E431C3E" w14:textId="77777777" w:rsidR="00FC4BC3" w:rsidRPr="00AF39F2" w:rsidRDefault="00FC4BC3" w:rsidP="00FC4BC3">
      <w:pPr>
        <w:spacing w:after="0" w:line="240" w:lineRule="auto"/>
        <w:rPr>
          <w:rFonts w:cstheme="minorHAnsi"/>
          <w:b/>
          <w:bCs/>
          <w:sz w:val="24"/>
          <w:szCs w:val="24"/>
          <w:u w:val="single"/>
        </w:rPr>
      </w:pPr>
    </w:p>
    <w:p w14:paraId="3F9F2B46"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Provides a ‘personalised’ development opportunity to address individual learning needs, develop new skills and expertise.</w:t>
      </w:r>
      <w:r w:rsidRPr="00AF39F2">
        <w:rPr>
          <w:rFonts w:cstheme="minorHAnsi"/>
          <w:noProof/>
          <w:lang w:eastAsia="en-IE"/>
        </w:rPr>
        <w:t xml:space="preserve"> </w:t>
      </w:r>
    </w:p>
    <w:p w14:paraId="584BF179"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Provides access to independent and objective perspectives.</w:t>
      </w:r>
    </w:p>
    <w:p w14:paraId="747B8F03"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cstheme="minorHAnsi"/>
          <w:noProof/>
          <w:lang w:eastAsia="en-IE"/>
        </w:rPr>
        <w:drawing>
          <wp:anchor distT="0" distB="0" distL="114300" distR="114300" simplePos="0" relativeHeight="251660288" behindDoc="1" locked="0" layoutInCell="1" allowOverlap="1" wp14:anchorId="5C6EE525" wp14:editId="2559A977">
            <wp:simplePos x="0" y="0"/>
            <wp:positionH relativeFrom="column">
              <wp:posOffset>5774690</wp:posOffset>
            </wp:positionH>
            <wp:positionV relativeFrom="paragraph">
              <wp:posOffset>64770</wp:posOffset>
            </wp:positionV>
            <wp:extent cx="866775" cy="7429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6775" cy="742950"/>
                    </a:xfrm>
                    <a:prstGeom prst="rect">
                      <a:avLst/>
                    </a:prstGeom>
                  </pic:spPr>
                </pic:pic>
              </a:graphicData>
            </a:graphic>
          </wp:anchor>
        </w:drawing>
      </w:r>
      <w:r w:rsidRPr="00AF39F2">
        <w:rPr>
          <w:rFonts w:eastAsia="Calibri" w:cstheme="minorHAnsi"/>
          <w:sz w:val="24"/>
          <w:szCs w:val="24"/>
        </w:rPr>
        <w:t>Enhances confidence in dealing with challenges.</w:t>
      </w:r>
    </w:p>
    <w:p w14:paraId="432A610C"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Enhances networking opportunities.</w:t>
      </w:r>
    </w:p>
    <w:p w14:paraId="015B284A" w14:textId="2EDDA54F" w:rsidR="00FC4BC3" w:rsidRPr="004B73BF"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Drives the mentee to set goals and to strive towards them.</w:t>
      </w:r>
    </w:p>
    <w:p w14:paraId="21254EC4"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Helps to clarify and enhance career direction and advancement.</w:t>
      </w:r>
    </w:p>
    <w:p w14:paraId="2F4B6B4E"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Provides support during times of change and transition.</w:t>
      </w:r>
    </w:p>
    <w:p w14:paraId="7B6053DB" w14:textId="77777777" w:rsidR="00FC4BC3" w:rsidRPr="00AF39F2" w:rsidRDefault="00FC4BC3" w:rsidP="00FC4BC3">
      <w:pPr>
        <w:pStyle w:val="ListParagraph"/>
        <w:numPr>
          <w:ilvl w:val="0"/>
          <w:numId w:val="4"/>
        </w:numPr>
        <w:spacing w:after="0" w:line="240" w:lineRule="auto"/>
        <w:jc w:val="both"/>
        <w:rPr>
          <w:rFonts w:eastAsia="Calibri" w:cstheme="minorHAnsi"/>
          <w:sz w:val="24"/>
          <w:szCs w:val="24"/>
        </w:rPr>
      </w:pPr>
      <w:r w:rsidRPr="00AF39F2">
        <w:rPr>
          <w:rFonts w:eastAsia="Calibri" w:cstheme="minorHAnsi"/>
          <w:sz w:val="24"/>
          <w:szCs w:val="24"/>
        </w:rPr>
        <w:t>Provides</w:t>
      </w:r>
      <w:r>
        <w:rPr>
          <w:rFonts w:eastAsia="Calibri" w:cstheme="minorHAnsi"/>
          <w:sz w:val="24"/>
          <w:szCs w:val="24"/>
        </w:rPr>
        <w:t xml:space="preserve"> </w:t>
      </w:r>
      <w:r w:rsidRPr="00AF39F2">
        <w:rPr>
          <w:rFonts w:eastAsia="Calibri" w:cstheme="minorHAnsi"/>
          <w:sz w:val="24"/>
          <w:szCs w:val="24"/>
        </w:rPr>
        <w:t>opportunity to lea</w:t>
      </w:r>
      <w:r>
        <w:rPr>
          <w:rFonts w:eastAsia="Calibri" w:cstheme="minorHAnsi"/>
          <w:sz w:val="24"/>
          <w:szCs w:val="24"/>
        </w:rPr>
        <w:t>rn from someone more experienced</w:t>
      </w:r>
      <w:r w:rsidRPr="00AF39F2">
        <w:rPr>
          <w:rFonts w:eastAsia="Calibri" w:cstheme="minorHAnsi"/>
          <w:sz w:val="24"/>
          <w:szCs w:val="24"/>
        </w:rPr>
        <w:t xml:space="preserve"> during o</w:t>
      </w:r>
      <w:r>
        <w:rPr>
          <w:rFonts w:eastAsia="Calibri" w:cstheme="minorHAnsi"/>
          <w:sz w:val="24"/>
          <w:szCs w:val="24"/>
        </w:rPr>
        <w:t>ne-to-one meetings</w:t>
      </w:r>
      <w:r w:rsidRPr="00AF39F2">
        <w:rPr>
          <w:rFonts w:eastAsia="Calibri" w:cstheme="minorHAnsi"/>
          <w:sz w:val="24"/>
          <w:szCs w:val="24"/>
        </w:rPr>
        <w:t>.</w:t>
      </w:r>
    </w:p>
    <w:p w14:paraId="397DE9D0" w14:textId="3D3D12AF" w:rsidR="00FC4BC3" w:rsidRPr="00AF39F2" w:rsidRDefault="00905056" w:rsidP="00FC4BC3">
      <w:pPr>
        <w:pStyle w:val="ListParagraph"/>
        <w:numPr>
          <w:ilvl w:val="0"/>
          <w:numId w:val="4"/>
        </w:numPr>
        <w:spacing w:after="0" w:line="240" w:lineRule="auto"/>
        <w:jc w:val="both"/>
        <w:rPr>
          <w:rFonts w:eastAsia="Calibri" w:cstheme="minorHAnsi"/>
          <w:sz w:val="24"/>
          <w:szCs w:val="24"/>
        </w:rPr>
      </w:pPr>
      <w:r>
        <w:rPr>
          <w:rFonts w:eastAsia="Calibri" w:cstheme="minorHAnsi"/>
          <w:sz w:val="24"/>
          <w:szCs w:val="24"/>
        </w:rPr>
        <w:t>Share information</w:t>
      </w:r>
      <w:r w:rsidR="00FC4BC3" w:rsidRPr="00AF39F2">
        <w:rPr>
          <w:rFonts w:eastAsia="Calibri" w:cstheme="minorHAnsi"/>
          <w:sz w:val="24"/>
          <w:szCs w:val="24"/>
        </w:rPr>
        <w:t xml:space="preserve"> in a safe confidential environment.</w:t>
      </w:r>
      <w:r w:rsidR="00FC4BC3" w:rsidRPr="00AF39F2">
        <w:rPr>
          <w:rFonts w:cstheme="minorHAnsi"/>
          <w:noProof/>
          <w:lang w:eastAsia="en-IE"/>
        </w:rPr>
        <w:t xml:space="preserve"> </w:t>
      </w:r>
    </w:p>
    <w:p w14:paraId="2E7FAC5A" w14:textId="77777777" w:rsidR="00FC4BC3" w:rsidRPr="00AF39F2" w:rsidRDefault="00FC4BC3" w:rsidP="00FC4BC3">
      <w:pPr>
        <w:pStyle w:val="ListParagraph"/>
        <w:numPr>
          <w:ilvl w:val="0"/>
          <w:numId w:val="4"/>
        </w:numPr>
        <w:spacing w:after="0" w:line="240" w:lineRule="auto"/>
        <w:jc w:val="both"/>
        <w:rPr>
          <w:rFonts w:cstheme="minorHAnsi"/>
          <w:b/>
          <w:bCs/>
          <w:sz w:val="24"/>
          <w:szCs w:val="24"/>
          <w:u w:val="single"/>
        </w:rPr>
      </w:pPr>
      <w:r>
        <w:rPr>
          <w:rFonts w:eastAsia="Calibri" w:cstheme="minorHAnsi"/>
          <w:sz w:val="24"/>
          <w:szCs w:val="24"/>
        </w:rPr>
        <w:t>Increase</w:t>
      </w:r>
      <w:r w:rsidRPr="00AF39F2">
        <w:rPr>
          <w:rFonts w:eastAsia="Calibri" w:cstheme="minorHAnsi"/>
          <w:sz w:val="24"/>
          <w:szCs w:val="24"/>
        </w:rPr>
        <w:t xml:space="preserve"> awareness of diversity in different ways of thinking and working.</w:t>
      </w:r>
    </w:p>
    <w:p w14:paraId="7303BFB9" w14:textId="77777777" w:rsidR="00FC4BC3" w:rsidRDefault="00FC4BC3" w:rsidP="00FC4BC3">
      <w:pPr>
        <w:spacing w:after="0" w:line="240" w:lineRule="auto"/>
        <w:rPr>
          <w:rFonts w:cstheme="minorHAnsi"/>
          <w:b/>
          <w:bCs/>
          <w:sz w:val="24"/>
          <w:szCs w:val="24"/>
          <w:u w:val="single"/>
        </w:rPr>
      </w:pPr>
    </w:p>
    <w:p w14:paraId="71DF23E6" w14:textId="77777777" w:rsidR="00FC4BC3" w:rsidRDefault="00FC4BC3" w:rsidP="00FC4BC3">
      <w:pPr>
        <w:spacing w:after="0" w:line="240" w:lineRule="auto"/>
        <w:rPr>
          <w:rFonts w:cstheme="minorHAnsi"/>
          <w:b/>
          <w:bCs/>
          <w:sz w:val="24"/>
          <w:szCs w:val="24"/>
          <w:u w:val="single"/>
        </w:rPr>
      </w:pPr>
    </w:p>
    <w:p w14:paraId="18712CF6" w14:textId="77777777" w:rsidR="00FC4BC3" w:rsidRPr="00AF39F2" w:rsidRDefault="00FC4BC3" w:rsidP="00FC4BC3">
      <w:pPr>
        <w:spacing w:after="0" w:line="240" w:lineRule="auto"/>
        <w:rPr>
          <w:rFonts w:cstheme="minorHAnsi"/>
          <w:b/>
          <w:bCs/>
          <w:sz w:val="24"/>
          <w:szCs w:val="24"/>
          <w:u w:val="single"/>
        </w:rPr>
      </w:pPr>
    </w:p>
    <w:p w14:paraId="48D69D54" w14:textId="77777777" w:rsidR="00FC4BC3" w:rsidRDefault="00FC4BC3" w:rsidP="00FC4BC3">
      <w:pPr>
        <w:tabs>
          <w:tab w:val="left" w:pos="1350"/>
        </w:tabs>
        <w:spacing w:after="0" w:line="240" w:lineRule="auto"/>
        <w:rPr>
          <w:rFonts w:cstheme="minorHAnsi"/>
          <w:b/>
          <w:bCs/>
          <w:sz w:val="24"/>
          <w:szCs w:val="24"/>
          <w:u w:val="single"/>
        </w:rPr>
      </w:pPr>
      <w:r>
        <w:rPr>
          <w:rFonts w:cstheme="minorHAnsi"/>
          <w:b/>
          <w:bCs/>
          <w:sz w:val="24"/>
          <w:szCs w:val="24"/>
          <w:u w:val="single"/>
        </w:rPr>
        <w:lastRenderedPageBreak/>
        <w:tab/>
      </w:r>
    </w:p>
    <w:p w14:paraId="6C5E6FB0" w14:textId="77777777" w:rsidR="00FC4BC3" w:rsidRDefault="00FC4BC3" w:rsidP="00FC4BC3">
      <w:pPr>
        <w:spacing w:after="0" w:line="240" w:lineRule="auto"/>
        <w:rPr>
          <w:rFonts w:cstheme="minorHAnsi"/>
          <w:b/>
          <w:bCs/>
          <w:sz w:val="24"/>
          <w:szCs w:val="24"/>
          <w:u w:val="single"/>
        </w:rPr>
      </w:pPr>
    </w:p>
    <w:p w14:paraId="7DEF9A69" w14:textId="77777777" w:rsidR="00FC4BC3" w:rsidRDefault="00FC4BC3" w:rsidP="00FC4BC3">
      <w:pPr>
        <w:spacing w:after="0" w:line="240" w:lineRule="auto"/>
        <w:rPr>
          <w:rFonts w:cstheme="minorHAnsi"/>
          <w:b/>
          <w:bCs/>
          <w:sz w:val="24"/>
          <w:szCs w:val="24"/>
          <w:u w:val="single"/>
        </w:rPr>
      </w:pPr>
      <w:r w:rsidRPr="00AF39F2">
        <w:rPr>
          <w:rFonts w:cstheme="minorHAnsi"/>
          <w:b/>
          <w:bCs/>
          <w:sz w:val="24"/>
          <w:szCs w:val="24"/>
          <w:u w:val="single"/>
        </w:rPr>
        <w:t xml:space="preserve">Top tips for Mentees </w:t>
      </w:r>
    </w:p>
    <w:p w14:paraId="6C03A880" w14:textId="77777777" w:rsidR="00FC4BC3" w:rsidRPr="00AF39F2" w:rsidRDefault="00FC4BC3" w:rsidP="00FC4BC3">
      <w:pPr>
        <w:spacing w:after="0" w:line="240" w:lineRule="auto"/>
        <w:rPr>
          <w:rFonts w:cstheme="minorHAnsi"/>
          <w:b/>
          <w:sz w:val="24"/>
          <w:szCs w:val="24"/>
          <w:u w:val="single"/>
        </w:rPr>
      </w:pPr>
    </w:p>
    <w:p w14:paraId="6364282A" w14:textId="77777777" w:rsidR="00FC4BC3" w:rsidRPr="00AF39F2" w:rsidRDefault="00FC4BC3" w:rsidP="00FC4BC3">
      <w:pPr>
        <w:numPr>
          <w:ilvl w:val="0"/>
          <w:numId w:val="1"/>
        </w:numPr>
        <w:spacing w:after="0" w:line="240" w:lineRule="auto"/>
        <w:ind w:left="567"/>
        <w:jc w:val="both"/>
        <w:rPr>
          <w:rFonts w:cstheme="minorHAnsi"/>
          <w:b/>
          <w:sz w:val="24"/>
          <w:szCs w:val="24"/>
        </w:rPr>
      </w:pPr>
      <w:r w:rsidRPr="00AF39F2">
        <w:rPr>
          <w:rFonts w:cstheme="minorHAnsi"/>
          <w:b/>
          <w:bCs/>
          <w:sz w:val="24"/>
          <w:szCs w:val="24"/>
        </w:rPr>
        <w:t xml:space="preserve">Have a plan - </w:t>
      </w:r>
      <w:r w:rsidRPr="00AF39F2">
        <w:rPr>
          <w:rFonts w:cstheme="minorHAnsi"/>
          <w:sz w:val="24"/>
          <w:szCs w:val="24"/>
        </w:rPr>
        <w:t xml:space="preserve">Be realistic in your expectations of how much time and support your mentor will give you. Your mentor’s time is valuable, so show them that you value it. </w:t>
      </w:r>
      <w:r w:rsidRPr="00AF39F2">
        <w:rPr>
          <w:rFonts w:cstheme="minorHAnsi"/>
          <w:sz w:val="24"/>
          <w:szCs w:val="24"/>
          <w:lang w:val="en"/>
        </w:rPr>
        <w:t>Come to meetings with</w:t>
      </w:r>
      <w:r>
        <w:rPr>
          <w:rFonts w:cstheme="minorHAnsi"/>
          <w:sz w:val="24"/>
          <w:szCs w:val="24"/>
          <w:lang w:val="en"/>
        </w:rPr>
        <w:t xml:space="preserve"> your</w:t>
      </w:r>
      <w:r w:rsidRPr="00AF39F2">
        <w:rPr>
          <w:rFonts w:cstheme="minorHAnsi"/>
          <w:sz w:val="24"/>
          <w:szCs w:val="24"/>
          <w:lang w:val="en"/>
        </w:rPr>
        <w:t xml:space="preserve"> mentor prepared with planned topics.</w:t>
      </w:r>
      <w:r w:rsidRPr="00AF39F2">
        <w:rPr>
          <w:rFonts w:cstheme="minorHAnsi"/>
          <w:sz w:val="24"/>
          <w:szCs w:val="24"/>
        </w:rPr>
        <w:t xml:space="preserve"> Follow through with appointments made and avoid sending too many requests in a short space of time. </w:t>
      </w:r>
    </w:p>
    <w:p w14:paraId="1465C23B" w14:textId="77777777" w:rsidR="00FC4BC3" w:rsidRPr="00AF39F2" w:rsidRDefault="00FC4BC3" w:rsidP="00FC4BC3">
      <w:pPr>
        <w:numPr>
          <w:ilvl w:val="0"/>
          <w:numId w:val="1"/>
        </w:numPr>
        <w:spacing w:after="0" w:line="240" w:lineRule="auto"/>
        <w:ind w:left="567"/>
        <w:jc w:val="both"/>
        <w:rPr>
          <w:rFonts w:cstheme="minorHAnsi"/>
          <w:sz w:val="24"/>
          <w:szCs w:val="24"/>
          <w:lang w:val="en"/>
        </w:rPr>
      </w:pPr>
      <w:r w:rsidRPr="00AF39F2">
        <w:rPr>
          <w:rFonts w:cstheme="minorHAnsi"/>
          <w:b/>
          <w:bCs/>
          <w:sz w:val="24"/>
          <w:szCs w:val="24"/>
        </w:rPr>
        <w:t xml:space="preserve">Take the lead </w:t>
      </w:r>
      <w:r w:rsidRPr="00AF39F2">
        <w:rPr>
          <w:rFonts w:cstheme="minorHAnsi"/>
          <w:b/>
          <w:sz w:val="24"/>
          <w:szCs w:val="24"/>
        </w:rPr>
        <w:t xml:space="preserve">- </w:t>
      </w:r>
      <w:r w:rsidRPr="00AF39F2">
        <w:rPr>
          <w:rFonts w:cstheme="minorHAnsi"/>
          <w:sz w:val="24"/>
          <w:szCs w:val="24"/>
        </w:rPr>
        <w:t xml:space="preserve">As a mentee, you are expected to lead the mentoring relationship and make sure it keeps progressing. </w:t>
      </w:r>
      <w:r w:rsidRPr="00AF39F2">
        <w:rPr>
          <w:rFonts w:cstheme="minorHAnsi"/>
          <w:sz w:val="24"/>
          <w:szCs w:val="24"/>
          <w:lang w:val="en"/>
        </w:rPr>
        <w:t>Understand what you want from the mentoring relationship and proactively communicate your goals and aspirations to your mentor.</w:t>
      </w:r>
    </w:p>
    <w:p w14:paraId="1ED90549" w14:textId="77777777" w:rsidR="00FC4BC3" w:rsidRPr="00AF39F2" w:rsidRDefault="00FC4BC3" w:rsidP="00FC4BC3">
      <w:pPr>
        <w:numPr>
          <w:ilvl w:val="0"/>
          <w:numId w:val="1"/>
        </w:numPr>
        <w:spacing w:after="0" w:line="240" w:lineRule="auto"/>
        <w:ind w:left="567"/>
        <w:jc w:val="both"/>
        <w:rPr>
          <w:rFonts w:cstheme="minorHAnsi"/>
          <w:b/>
          <w:sz w:val="24"/>
          <w:szCs w:val="24"/>
        </w:rPr>
      </w:pPr>
      <w:r w:rsidRPr="00AF39F2">
        <w:rPr>
          <w:rFonts w:cstheme="minorHAnsi"/>
          <w:b/>
          <w:bCs/>
          <w:sz w:val="24"/>
          <w:szCs w:val="24"/>
        </w:rPr>
        <w:t xml:space="preserve">Use other sources of help and advice </w:t>
      </w:r>
      <w:r w:rsidRPr="00AF39F2">
        <w:rPr>
          <w:rFonts w:cstheme="minorHAnsi"/>
          <w:b/>
          <w:sz w:val="24"/>
          <w:szCs w:val="24"/>
        </w:rPr>
        <w:t xml:space="preserve">- </w:t>
      </w:r>
      <w:r w:rsidRPr="00AF39F2">
        <w:rPr>
          <w:rFonts w:cstheme="minorHAnsi"/>
          <w:sz w:val="24"/>
          <w:szCs w:val="24"/>
        </w:rPr>
        <w:t>In addition to your mentor</w:t>
      </w:r>
      <w:r>
        <w:rPr>
          <w:rFonts w:cstheme="minorHAnsi"/>
          <w:sz w:val="24"/>
          <w:szCs w:val="24"/>
        </w:rPr>
        <w:t>,</w:t>
      </w:r>
      <w:r w:rsidRPr="00AF39F2">
        <w:rPr>
          <w:rFonts w:cstheme="minorHAnsi"/>
          <w:sz w:val="24"/>
          <w:szCs w:val="24"/>
        </w:rPr>
        <w:t xml:space="preserve"> you should </w:t>
      </w:r>
      <w:r>
        <w:rPr>
          <w:rFonts w:cstheme="minorHAnsi"/>
          <w:sz w:val="24"/>
          <w:szCs w:val="24"/>
        </w:rPr>
        <w:t>utilise</w:t>
      </w:r>
      <w:r w:rsidRPr="00AF39F2">
        <w:rPr>
          <w:rFonts w:cstheme="minorHAnsi"/>
          <w:sz w:val="24"/>
          <w:szCs w:val="24"/>
        </w:rPr>
        <w:t xml:space="preserve"> the additional supports that are available to you</w:t>
      </w:r>
      <w:r>
        <w:rPr>
          <w:rFonts w:cstheme="minorHAnsi"/>
          <w:sz w:val="24"/>
          <w:szCs w:val="24"/>
        </w:rPr>
        <w:t xml:space="preserve"> in your own organisation</w:t>
      </w:r>
      <w:r w:rsidRPr="00AF39F2">
        <w:rPr>
          <w:rFonts w:cstheme="minorHAnsi"/>
          <w:sz w:val="24"/>
          <w:szCs w:val="24"/>
        </w:rPr>
        <w:t xml:space="preserve">. </w:t>
      </w:r>
      <w:r>
        <w:rPr>
          <w:rFonts w:cstheme="minorHAnsi"/>
          <w:sz w:val="24"/>
          <w:szCs w:val="24"/>
        </w:rPr>
        <w:t>On occasions, you will be asked to s</w:t>
      </w:r>
      <w:r w:rsidRPr="00AF39F2">
        <w:rPr>
          <w:rFonts w:cstheme="minorHAnsi"/>
          <w:sz w:val="24"/>
          <w:szCs w:val="24"/>
        </w:rPr>
        <w:t>hare your exper</w:t>
      </w:r>
      <w:r>
        <w:rPr>
          <w:rFonts w:cstheme="minorHAnsi"/>
          <w:sz w:val="24"/>
          <w:szCs w:val="24"/>
        </w:rPr>
        <w:t>ience of the programme with ISWE. Please do so as it allows the programme to be continuously improved.</w:t>
      </w:r>
    </w:p>
    <w:p w14:paraId="06AC8FAC" w14:textId="77777777" w:rsidR="00FC4BC3" w:rsidRPr="00AF39F2" w:rsidRDefault="00FC4BC3" w:rsidP="00FC4BC3">
      <w:pPr>
        <w:numPr>
          <w:ilvl w:val="0"/>
          <w:numId w:val="1"/>
        </w:numPr>
        <w:spacing w:after="0" w:line="240" w:lineRule="auto"/>
        <w:ind w:left="567"/>
        <w:jc w:val="both"/>
        <w:rPr>
          <w:rFonts w:cstheme="minorHAnsi"/>
          <w:sz w:val="24"/>
          <w:szCs w:val="24"/>
          <w:lang w:val="en"/>
        </w:rPr>
      </w:pPr>
      <w:r w:rsidRPr="00AF39F2">
        <w:rPr>
          <w:rFonts w:cstheme="minorHAnsi"/>
          <w:b/>
          <w:sz w:val="24"/>
          <w:szCs w:val="24"/>
          <w:lang w:val="en"/>
        </w:rPr>
        <w:t>Have an honest relationship</w:t>
      </w:r>
      <w:r>
        <w:rPr>
          <w:rFonts w:cstheme="minorHAnsi"/>
          <w:b/>
          <w:sz w:val="24"/>
          <w:szCs w:val="24"/>
          <w:lang w:val="en"/>
        </w:rPr>
        <w:t xml:space="preserve"> - </w:t>
      </w:r>
      <w:r w:rsidRPr="00AF39F2">
        <w:rPr>
          <w:rFonts w:cstheme="minorHAnsi"/>
          <w:sz w:val="24"/>
          <w:szCs w:val="24"/>
          <w:lang w:val="en"/>
        </w:rPr>
        <w:t xml:space="preserve">Be open and honest with your mentor about your challenges and weaknesses, </w:t>
      </w:r>
      <w:proofErr w:type="gramStart"/>
      <w:r w:rsidRPr="00AF39F2">
        <w:rPr>
          <w:rFonts w:cstheme="minorHAnsi"/>
          <w:sz w:val="24"/>
          <w:szCs w:val="24"/>
          <w:lang w:val="en"/>
        </w:rPr>
        <w:t>situation</w:t>
      </w:r>
      <w:proofErr w:type="gramEnd"/>
      <w:r w:rsidRPr="00AF39F2">
        <w:rPr>
          <w:rFonts w:cstheme="minorHAnsi"/>
          <w:sz w:val="24"/>
          <w:szCs w:val="24"/>
          <w:lang w:val="en"/>
        </w:rPr>
        <w:t xml:space="preserve"> and goals. </w:t>
      </w:r>
    </w:p>
    <w:p w14:paraId="27750197" w14:textId="6B02A6A1" w:rsidR="00905056" w:rsidRDefault="00FC4BC3" w:rsidP="00905056">
      <w:pPr>
        <w:numPr>
          <w:ilvl w:val="0"/>
          <w:numId w:val="1"/>
        </w:numPr>
        <w:spacing w:after="0" w:line="240" w:lineRule="auto"/>
        <w:ind w:left="567"/>
        <w:jc w:val="both"/>
        <w:rPr>
          <w:rFonts w:cstheme="minorHAnsi"/>
          <w:sz w:val="24"/>
          <w:szCs w:val="24"/>
          <w:lang w:val="en"/>
        </w:rPr>
      </w:pPr>
      <w:r w:rsidRPr="00905056">
        <w:rPr>
          <w:rFonts w:cstheme="minorHAnsi"/>
          <w:b/>
          <w:sz w:val="24"/>
          <w:szCs w:val="24"/>
          <w:lang w:val="en"/>
        </w:rPr>
        <w:t>Keep information that your mentor has shared with you confidential</w:t>
      </w:r>
      <w:r w:rsidRPr="00905056">
        <w:rPr>
          <w:rFonts w:cstheme="minorHAnsi"/>
          <w:sz w:val="24"/>
          <w:szCs w:val="24"/>
          <w:lang w:val="en"/>
        </w:rPr>
        <w:t xml:space="preserve"> </w:t>
      </w:r>
      <w:r w:rsidR="00905056">
        <w:rPr>
          <w:rFonts w:cstheme="minorHAnsi"/>
          <w:sz w:val="24"/>
          <w:szCs w:val="24"/>
          <w:lang w:val="en"/>
        </w:rPr>
        <w:t xml:space="preserve">– </w:t>
      </w:r>
      <w:r w:rsidR="00905056" w:rsidRPr="00905056">
        <w:rPr>
          <w:rFonts w:cstheme="minorHAnsi"/>
          <w:noProof/>
          <w:sz w:val="24"/>
          <w:lang w:eastAsia="en-IE"/>
        </w:rPr>
        <w:t xml:space="preserve">Mentees and Mentors should agree at the outset what information/advice they can share </w:t>
      </w:r>
      <w:r w:rsidR="00905056">
        <w:rPr>
          <w:rFonts w:cstheme="minorHAnsi"/>
          <w:noProof/>
          <w:sz w:val="24"/>
          <w:lang w:eastAsia="en-IE"/>
        </w:rPr>
        <w:t>outside the mentorship relationship.</w:t>
      </w:r>
    </w:p>
    <w:p w14:paraId="04C8ED2B" w14:textId="584D45A0" w:rsidR="00FC4BC3" w:rsidRPr="00905056" w:rsidRDefault="00FC4BC3" w:rsidP="0037446C">
      <w:pPr>
        <w:numPr>
          <w:ilvl w:val="0"/>
          <w:numId w:val="1"/>
        </w:numPr>
        <w:spacing w:after="0" w:line="240" w:lineRule="auto"/>
        <w:ind w:left="567"/>
        <w:jc w:val="both"/>
        <w:rPr>
          <w:rFonts w:cstheme="minorHAnsi"/>
          <w:sz w:val="24"/>
          <w:szCs w:val="24"/>
          <w:lang w:val="en"/>
        </w:rPr>
      </w:pPr>
      <w:r w:rsidRPr="00905056">
        <w:rPr>
          <w:rFonts w:cstheme="minorHAnsi"/>
          <w:b/>
          <w:sz w:val="24"/>
          <w:szCs w:val="24"/>
          <w:lang w:val="en"/>
        </w:rPr>
        <w:t xml:space="preserve">Be realistic - </w:t>
      </w:r>
      <w:r w:rsidRPr="00905056">
        <w:rPr>
          <w:rFonts w:cstheme="minorHAnsi"/>
          <w:sz w:val="24"/>
          <w:szCs w:val="24"/>
          <w:lang w:val="en"/>
        </w:rPr>
        <w:t xml:space="preserve">While your mentor will have a wealth of knowledge and experience to share with you, they will not have the answer for, or be able to guide you on everything. </w:t>
      </w:r>
    </w:p>
    <w:p w14:paraId="2B3F44C4" w14:textId="77777777" w:rsidR="00FC4BC3" w:rsidRDefault="00FC4BC3" w:rsidP="00FC4BC3">
      <w:pPr>
        <w:spacing w:after="0" w:line="240" w:lineRule="auto"/>
        <w:rPr>
          <w:rFonts w:cstheme="minorHAnsi"/>
          <w:sz w:val="24"/>
          <w:szCs w:val="24"/>
          <w:lang w:val="en"/>
        </w:rPr>
      </w:pPr>
      <w:r w:rsidRPr="00AF39F2">
        <w:rPr>
          <w:rFonts w:cstheme="minorHAnsi"/>
          <w:noProof/>
          <w:lang w:eastAsia="en-IE"/>
        </w:rPr>
        <w:drawing>
          <wp:anchor distT="0" distB="0" distL="114300" distR="114300" simplePos="0" relativeHeight="251661312" behindDoc="1" locked="0" layoutInCell="1" allowOverlap="1" wp14:anchorId="7BC6F8B8" wp14:editId="1B40976B">
            <wp:simplePos x="0" y="0"/>
            <wp:positionH relativeFrom="column">
              <wp:posOffset>5879465</wp:posOffset>
            </wp:positionH>
            <wp:positionV relativeFrom="paragraph">
              <wp:posOffset>3810</wp:posOffset>
            </wp:positionV>
            <wp:extent cx="88582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85825" cy="771525"/>
                    </a:xfrm>
                    <a:prstGeom prst="rect">
                      <a:avLst/>
                    </a:prstGeom>
                  </pic:spPr>
                </pic:pic>
              </a:graphicData>
            </a:graphic>
          </wp:anchor>
        </w:drawing>
      </w:r>
    </w:p>
    <w:p w14:paraId="353DEB3F" w14:textId="77777777" w:rsidR="00FC4BC3" w:rsidRPr="00AF39F2" w:rsidRDefault="00FC4BC3" w:rsidP="00FC4BC3">
      <w:pPr>
        <w:spacing w:after="0" w:line="240" w:lineRule="auto"/>
        <w:rPr>
          <w:rFonts w:cstheme="minorHAnsi"/>
          <w:sz w:val="24"/>
          <w:szCs w:val="24"/>
          <w:lang w:val="en"/>
        </w:rPr>
      </w:pPr>
    </w:p>
    <w:p w14:paraId="237693C6" w14:textId="77777777" w:rsidR="00FC4BC3" w:rsidRDefault="00FC4BC3" w:rsidP="00FC4BC3">
      <w:pPr>
        <w:spacing w:after="0" w:line="240" w:lineRule="auto"/>
        <w:ind w:left="360"/>
        <w:rPr>
          <w:rFonts w:cstheme="minorHAnsi"/>
          <w:b/>
          <w:bCs/>
          <w:sz w:val="24"/>
          <w:szCs w:val="24"/>
          <w:u w:val="single"/>
        </w:rPr>
      </w:pPr>
      <w:r w:rsidRPr="00AF39F2">
        <w:rPr>
          <w:rFonts w:cstheme="minorHAnsi"/>
          <w:b/>
          <w:bCs/>
          <w:sz w:val="24"/>
          <w:szCs w:val="24"/>
          <w:u w:val="single"/>
        </w:rPr>
        <w:t>Mentee FAQs</w:t>
      </w:r>
    </w:p>
    <w:p w14:paraId="170FDC23" w14:textId="77777777" w:rsidR="00FC4BC3" w:rsidRPr="00AF39F2" w:rsidRDefault="00FC4BC3" w:rsidP="00FC4BC3">
      <w:pPr>
        <w:spacing w:after="0" w:line="240" w:lineRule="auto"/>
        <w:ind w:left="360"/>
        <w:jc w:val="both"/>
        <w:rPr>
          <w:rFonts w:cstheme="minorHAnsi"/>
          <w:b/>
          <w:sz w:val="24"/>
          <w:szCs w:val="24"/>
          <w:u w:val="single"/>
        </w:rPr>
      </w:pPr>
    </w:p>
    <w:p w14:paraId="567CEFF3" w14:textId="490447BA" w:rsidR="00FC4BC3" w:rsidRPr="00AF39F2" w:rsidRDefault="00FC4BC3" w:rsidP="00FC4BC3">
      <w:pPr>
        <w:pStyle w:val="ListParagraph"/>
        <w:numPr>
          <w:ilvl w:val="0"/>
          <w:numId w:val="2"/>
        </w:numPr>
        <w:spacing w:after="0" w:line="240" w:lineRule="auto"/>
        <w:ind w:left="851"/>
        <w:jc w:val="both"/>
        <w:rPr>
          <w:rFonts w:cstheme="minorHAnsi"/>
          <w:b/>
          <w:sz w:val="24"/>
          <w:szCs w:val="24"/>
        </w:rPr>
      </w:pPr>
      <w:r w:rsidRPr="006A3D0B">
        <w:rPr>
          <w:rFonts w:cstheme="minorHAnsi"/>
          <w:b/>
          <w:bCs/>
          <w:i/>
          <w:sz w:val="24"/>
          <w:szCs w:val="24"/>
        </w:rPr>
        <w:t>What can I expect from the programme?</w:t>
      </w:r>
      <w:r w:rsidRPr="00AF39F2">
        <w:rPr>
          <w:rFonts w:cstheme="minorHAnsi"/>
          <w:b/>
          <w:bCs/>
          <w:sz w:val="24"/>
          <w:szCs w:val="24"/>
        </w:rPr>
        <w:t xml:space="preserve"> </w:t>
      </w:r>
      <w:r w:rsidRPr="00AF39F2">
        <w:rPr>
          <w:rFonts w:cstheme="minorHAnsi"/>
          <w:b/>
          <w:sz w:val="24"/>
          <w:szCs w:val="24"/>
        </w:rPr>
        <w:t xml:space="preserve"> </w:t>
      </w:r>
      <w:r>
        <w:rPr>
          <w:rFonts w:cstheme="minorHAnsi"/>
          <w:sz w:val="24"/>
          <w:szCs w:val="24"/>
        </w:rPr>
        <w:t xml:space="preserve">ISWE Mentoring will provide mentees with access to a more experienced staff member for a </w:t>
      </w:r>
      <w:r w:rsidR="00905056">
        <w:rPr>
          <w:rFonts w:cstheme="minorHAnsi"/>
          <w:sz w:val="24"/>
          <w:szCs w:val="24"/>
        </w:rPr>
        <w:t>nine-month</w:t>
      </w:r>
      <w:r>
        <w:rPr>
          <w:rFonts w:cstheme="minorHAnsi"/>
          <w:sz w:val="24"/>
          <w:szCs w:val="24"/>
        </w:rPr>
        <w:t xml:space="preserve"> period. Training is provided to all those in the programme to ensure they get the most out of the mentoring relationship. </w:t>
      </w:r>
    </w:p>
    <w:p w14:paraId="120E10D3" w14:textId="77777777" w:rsidR="00FC4BC3" w:rsidRPr="00AF39F2" w:rsidRDefault="00FC4BC3" w:rsidP="00FC4BC3">
      <w:pPr>
        <w:pStyle w:val="ListParagraph"/>
        <w:spacing w:after="0" w:line="240" w:lineRule="auto"/>
        <w:ind w:left="851"/>
        <w:jc w:val="both"/>
        <w:rPr>
          <w:rFonts w:cstheme="minorHAnsi"/>
          <w:b/>
          <w:sz w:val="24"/>
          <w:szCs w:val="24"/>
        </w:rPr>
      </w:pPr>
    </w:p>
    <w:p w14:paraId="40A8366F" w14:textId="4440877B" w:rsidR="00FC4BC3" w:rsidRPr="00AF39F2" w:rsidRDefault="00FC4BC3" w:rsidP="00FC4BC3">
      <w:pPr>
        <w:pStyle w:val="ListParagraph"/>
        <w:numPr>
          <w:ilvl w:val="0"/>
          <w:numId w:val="2"/>
        </w:numPr>
        <w:spacing w:after="0" w:line="240" w:lineRule="auto"/>
        <w:ind w:left="851"/>
        <w:jc w:val="both"/>
        <w:rPr>
          <w:rFonts w:cstheme="minorHAnsi"/>
          <w:b/>
          <w:sz w:val="24"/>
          <w:szCs w:val="24"/>
        </w:rPr>
      </w:pPr>
      <w:r w:rsidRPr="006A3D0B">
        <w:rPr>
          <w:rFonts w:cstheme="minorHAnsi"/>
          <w:b/>
          <w:i/>
          <w:sz w:val="24"/>
          <w:szCs w:val="24"/>
        </w:rPr>
        <w:t>What will my mentor expect from me?</w:t>
      </w:r>
      <w:r w:rsidRPr="00AF39F2">
        <w:rPr>
          <w:rFonts w:cstheme="minorHAnsi"/>
          <w:b/>
          <w:sz w:val="24"/>
          <w:szCs w:val="24"/>
        </w:rPr>
        <w:t xml:space="preserve"> </w:t>
      </w:r>
      <w:r w:rsidRPr="00AF39F2">
        <w:rPr>
          <w:rFonts w:cstheme="minorHAnsi"/>
          <w:sz w:val="24"/>
          <w:szCs w:val="24"/>
        </w:rPr>
        <w:t>The best way to answer this is to have a conversation with your mentor at the first meeting. At this meeting all expectations around frequency of meeting</w:t>
      </w:r>
      <w:r>
        <w:rPr>
          <w:rFonts w:cstheme="minorHAnsi"/>
          <w:sz w:val="24"/>
          <w:szCs w:val="24"/>
        </w:rPr>
        <w:t>s</w:t>
      </w:r>
      <w:r w:rsidRPr="00AF39F2">
        <w:rPr>
          <w:rFonts w:cstheme="minorHAnsi"/>
          <w:sz w:val="24"/>
          <w:szCs w:val="24"/>
        </w:rPr>
        <w:t xml:space="preserve">, content of conversations and objectives for the relationship can be agreed. </w:t>
      </w:r>
    </w:p>
    <w:p w14:paraId="103D1A9E" w14:textId="77777777" w:rsidR="00FC4BC3" w:rsidRPr="00AF39F2" w:rsidRDefault="00FC4BC3" w:rsidP="00FC4BC3">
      <w:pPr>
        <w:spacing w:after="0" w:line="240" w:lineRule="auto"/>
        <w:jc w:val="both"/>
        <w:rPr>
          <w:rFonts w:cstheme="minorHAnsi"/>
          <w:sz w:val="24"/>
          <w:szCs w:val="24"/>
        </w:rPr>
      </w:pPr>
    </w:p>
    <w:p w14:paraId="1332CE28" w14:textId="2BEFAA24" w:rsidR="00FC4BC3" w:rsidRPr="00AF39F2" w:rsidRDefault="00FC4BC3" w:rsidP="00FC4BC3">
      <w:pPr>
        <w:pStyle w:val="ListParagraph"/>
        <w:numPr>
          <w:ilvl w:val="0"/>
          <w:numId w:val="2"/>
        </w:numPr>
        <w:spacing w:after="0" w:line="240" w:lineRule="auto"/>
        <w:ind w:left="851"/>
        <w:jc w:val="both"/>
        <w:rPr>
          <w:rFonts w:cstheme="minorHAnsi"/>
          <w:sz w:val="24"/>
          <w:szCs w:val="24"/>
        </w:rPr>
      </w:pPr>
      <w:r w:rsidRPr="006A3D0B">
        <w:rPr>
          <w:rFonts w:cstheme="minorHAnsi"/>
          <w:b/>
          <w:bCs/>
          <w:i/>
          <w:sz w:val="24"/>
          <w:szCs w:val="24"/>
        </w:rPr>
        <w:t>What if my mentor does not have experience in the areas I am interested in?</w:t>
      </w:r>
      <w:r w:rsidRPr="00AF39F2">
        <w:rPr>
          <w:rFonts w:cstheme="minorHAnsi"/>
          <w:bCs/>
          <w:sz w:val="24"/>
          <w:szCs w:val="24"/>
        </w:rPr>
        <w:t xml:space="preserve"> </w:t>
      </w:r>
      <w:r>
        <w:rPr>
          <w:rFonts w:cstheme="minorHAnsi"/>
          <w:bCs/>
          <w:sz w:val="24"/>
          <w:szCs w:val="24"/>
        </w:rPr>
        <w:t xml:space="preserve">During the matching process, the ISWE mentoring team review all applications and match applicants based on the information provided on the application form. Mentees are matched with mentors who appear best equipped to provide guidance in as many of their requested areas as possible. It would be almost impossible to find an exact match for all mentees, so please be conscious of this.  </w:t>
      </w:r>
      <w:r w:rsidRPr="00AF39F2">
        <w:rPr>
          <w:rFonts w:cstheme="minorHAnsi"/>
          <w:sz w:val="24"/>
          <w:szCs w:val="24"/>
        </w:rPr>
        <w:t xml:space="preserve"> </w:t>
      </w:r>
    </w:p>
    <w:p w14:paraId="1F1B9532" w14:textId="77777777" w:rsidR="00FC4BC3" w:rsidRPr="00AF39F2" w:rsidRDefault="00FC4BC3" w:rsidP="00FC4BC3">
      <w:pPr>
        <w:spacing w:after="0" w:line="240" w:lineRule="auto"/>
        <w:ind w:left="851"/>
        <w:jc w:val="both"/>
        <w:rPr>
          <w:rFonts w:cstheme="minorHAnsi"/>
          <w:sz w:val="24"/>
          <w:szCs w:val="24"/>
        </w:rPr>
      </w:pPr>
    </w:p>
    <w:p w14:paraId="00376FA4" w14:textId="77777777" w:rsidR="00FC4BC3" w:rsidRDefault="00FC4BC3" w:rsidP="00FC4BC3">
      <w:pPr>
        <w:pStyle w:val="ListParagraph"/>
        <w:numPr>
          <w:ilvl w:val="0"/>
          <w:numId w:val="2"/>
        </w:numPr>
        <w:spacing w:after="0" w:line="240" w:lineRule="auto"/>
        <w:ind w:left="851"/>
        <w:jc w:val="both"/>
        <w:rPr>
          <w:rFonts w:cstheme="minorHAnsi"/>
          <w:sz w:val="24"/>
          <w:szCs w:val="24"/>
        </w:rPr>
      </w:pPr>
      <w:r w:rsidRPr="006A3D0B">
        <w:rPr>
          <w:rFonts w:cstheme="minorHAnsi"/>
          <w:b/>
          <w:bCs/>
          <w:i/>
          <w:sz w:val="24"/>
          <w:szCs w:val="24"/>
        </w:rPr>
        <w:t>What if my mentor can’t help me with a specific issue?</w:t>
      </w:r>
      <w:r w:rsidRPr="00425C3D">
        <w:rPr>
          <w:rFonts w:cstheme="minorHAnsi"/>
          <w:bCs/>
          <w:sz w:val="24"/>
          <w:szCs w:val="24"/>
        </w:rPr>
        <w:t xml:space="preserve"> </w:t>
      </w:r>
      <w:r w:rsidRPr="00425C3D">
        <w:rPr>
          <w:rFonts w:cstheme="minorHAnsi"/>
          <w:sz w:val="24"/>
          <w:szCs w:val="24"/>
        </w:rPr>
        <w:t>Mentors are not expected to be able to</w:t>
      </w:r>
      <w:r>
        <w:rPr>
          <w:rFonts w:cstheme="minorHAnsi"/>
          <w:sz w:val="24"/>
          <w:szCs w:val="24"/>
        </w:rPr>
        <w:t xml:space="preserve"> provide</w:t>
      </w:r>
      <w:r w:rsidRPr="00425C3D">
        <w:rPr>
          <w:rFonts w:cstheme="minorHAnsi"/>
          <w:sz w:val="24"/>
          <w:szCs w:val="24"/>
        </w:rPr>
        <w:t xml:space="preserve"> </w:t>
      </w:r>
      <w:r>
        <w:rPr>
          <w:rFonts w:cstheme="minorHAnsi"/>
          <w:sz w:val="24"/>
          <w:szCs w:val="24"/>
        </w:rPr>
        <w:t>advic</w:t>
      </w:r>
      <w:r w:rsidRPr="00425C3D">
        <w:rPr>
          <w:rFonts w:cstheme="minorHAnsi"/>
          <w:sz w:val="24"/>
          <w:szCs w:val="24"/>
        </w:rPr>
        <w:t xml:space="preserve">e on every issue that may arise. </w:t>
      </w:r>
      <w:r>
        <w:rPr>
          <w:rFonts w:cstheme="minorHAnsi"/>
          <w:sz w:val="24"/>
          <w:szCs w:val="24"/>
        </w:rPr>
        <w:t xml:space="preserve">They may be able to point you in the right direction of someone who will have more experience. </w:t>
      </w:r>
    </w:p>
    <w:p w14:paraId="69C29D33" w14:textId="77777777" w:rsidR="00FC4BC3" w:rsidRPr="00425C3D" w:rsidRDefault="00FC4BC3" w:rsidP="00FC4BC3">
      <w:pPr>
        <w:spacing w:after="0" w:line="240" w:lineRule="auto"/>
        <w:jc w:val="both"/>
        <w:rPr>
          <w:rFonts w:cstheme="minorHAnsi"/>
          <w:sz w:val="24"/>
          <w:szCs w:val="24"/>
        </w:rPr>
      </w:pPr>
    </w:p>
    <w:p w14:paraId="6A159753" w14:textId="77777777" w:rsidR="00FC4BC3" w:rsidRDefault="00FC4BC3" w:rsidP="00FC4BC3">
      <w:pPr>
        <w:pStyle w:val="ListParagraph"/>
        <w:numPr>
          <w:ilvl w:val="0"/>
          <w:numId w:val="2"/>
        </w:numPr>
        <w:spacing w:after="0" w:line="240" w:lineRule="auto"/>
        <w:ind w:left="851"/>
        <w:jc w:val="both"/>
        <w:rPr>
          <w:rFonts w:cstheme="minorHAnsi"/>
          <w:sz w:val="24"/>
          <w:szCs w:val="24"/>
        </w:rPr>
      </w:pPr>
      <w:r w:rsidRPr="006A3D0B">
        <w:rPr>
          <w:rFonts w:cstheme="minorHAnsi"/>
          <w:b/>
          <w:bCs/>
          <w:i/>
          <w:sz w:val="24"/>
          <w:szCs w:val="24"/>
        </w:rPr>
        <w:t>What if I disagree with the advice of my mentor?</w:t>
      </w:r>
      <w:r w:rsidRPr="00AF39F2">
        <w:rPr>
          <w:rFonts w:cstheme="minorHAnsi"/>
          <w:bCs/>
          <w:sz w:val="24"/>
          <w:szCs w:val="24"/>
        </w:rPr>
        <w:t xml:space="preserve"> </w:t>
      </w:r>
      <w:r w:rsidRPr="00AF39F2">
        <w:rPr>
          <w:rFonts w:cstheme="minorHAnsi"/>
          <w:sz w:val="24"/>
          <w:szCs w:val="24"/>
        </w:rPr>
        <w:t xml:space="preserve">You do not have to agree with everything your mentor says, and you do not have to take their advice.  </w:t>
      </w:r>
    </w:p>
    <w:p w14:paraId="595B45A9" w14:textId="77777777" w:rsidR="00FC4BC3" w:rsidRPr="0063563F" w:rsidRDefault="00FC4BC3" w:rsidP="00FC4BC3">
      <w:pPr>
        <w:spacing w:after="0" w:line="240" w:lineRule="auto"/>
        <w:jc w:val="both"/>
        <w:rPr>
          <w:rFonts w:cstheme="minorHAnsi"/>
          <w:sz w:val="24"/>
          <w:szCs w:val="24"/>
        </w:rPr>
      </w:pPr>
    </w:p>
    <w:p w14:paraId="282276A2" w14:textId="2F63D235" w:rsidR="00FC4BC3" w:rsidRPr="00E33760" w:rsidRDefault="00FC4BC3" w:rsidP="00FC4BC3">
      <w:pPr>
        <w:pStyle w:val="ListParagraph"/>
        <w:rPr>
          <w:rFonts w:cstheme="minorHAnsi"/>
          <w:sz w:val="24"/>
          <w:szCs w:val="24"/>
        </w:rPr>
      </w:pPr>
    </w:p>
    <w:p w14:paraId="4D2DFCF7" w14:textId="4E709841" w:rsidR="000314EB" w:rsidRDefault="00FC4BC3" w:rsidP="00FC4BC3">
      <w:pPr>
        <w:rPr>
          <w:rFonts w:cstheme="minorHAnsi"/>
          <w:sz w:val="24"/>
          <w:szCs w:val="24"/>
          <w:lang w:val="en"/>
        </w:rPr>
      </w:pPr>
      <w:r w:rsidRPr="00D05030">
        <w:rPr>
          <w:rFonts w:cstheme="minorHAnsi"/>
          <w:b/>
          <w:i/>
          <w:sz w:val="24"/>
          <w:szCs w:val="24"/>
          <w:lang w:val="en"/>
        </w:rPr>
        <w:t>Can I be a mentor as well as a mentee?</w:t>
      </w:r>
      <w:r w:rsidRPr="00D05030">
        <w:rPr>
          <w:rFonts w:cstheme="minorHAnsi"/>
          <w:sz w:val="24"/>
          <w:szCs w:val="24"/>
          <w:lang w:val="en"/>
        </w:rPr>
        <w:t xml:space="preserve"> </w:t>
      </w:r>
      <w:r>
        <w:rPr>
          <w:rFonts w:cstheme="minorHAnsi"/>
          <w:sz w:val="24"/>
          <w:szCs w:val="24"/>
          <w:lang w:val="en"/>
        </w:rPr>
        <w:t>No.</w:t>
      </w:r>
    </w:p>
    <w:p w14:paraId="508DE290" w14:textId="6E397CD6" w:rsidR="0038565A" w:rsidRPr="0038565A" w:rsidRDefault="0038565A" w:rsidP="00FC4BC3">
      <w:pPr>
        <w:rPr>
          <w:rFonts w:cstheme="minorHAnsi"/>
          <w:b/>
          <w:sz w:val="24"/>
          <w:szCs w:val="24"/>
          <w:lang w:val="en"/>
        </w:rPr>
      </w:pPr>
    </w:p>
    <w:p w14:paraId="3C44416E" w14:textId="77777777" w:rsidR="0038565A" w:rsidRPr="0038565A" w:rsidRDefault="0038565A" w:rsidP="0038565A">
      <w:pPr>
        <w:spacing w:after="0" w:line="240" w:lineRule="auto"/>
        <w:jc w:val="both"/>
        <w:rPr>
          <w:rFonts w:cstheme="minorHAnsi"/>
          <w:b/>
          <w:sz w:val="24"/>
          <w:szCs w:val="24"/>
        </w:rPr>
      </w:pPr>
      <w:r w:rsidRPr="0038565A">
        <w:rPr>
          <w:rFonts w:cstheme="minorHAnsi"/>
          <w:b/>
          <w:sz w:val="24"/>
          <w:szCs w:val="24"/>
        </w:rPr>
        <w:t>Acknowledgements</w:t>
      </w:r>
    </w:p>
    <w:p w14:paraId="218EF5CD" w14:textId="77777777" w:rsidR="0038565A" w:rsidRDefault="0038565A" w:rsidP="0038565A">
      <w:pPr>
        <w:spacing w:after="0" w:line="240" w:lineRule="auto"/>
        <w:jc w:val="both"/>
        <w:rPr>
          <w:rFonts w:cstheme="minorHAnsi"/>
          <w:sz w:val="24"/>
          <w:szCs w:val="24"/>
        </w:rPr>
      </w:pPr>
      <w:r>
        <w:rPr>
          <w:rFonts w:cstheme="minorHAnsi"/>
          <w:sz w:val="24"/>
          <w:szCs w:val="24"/>
        </w:rPr>
        <w:t xml:space="preserve">ISWE are grateful to the Central Bank of Ireland for providing support and mentorship materials to the ISWE Mentorship Programme. </w:t>
      </w:r>
    </w:p>
    <w:p w14:paraId="2E77055F" w14:textId="77777777" w:rsidR="0038565A" w:rsidRDefault="0038565A" w:rsidP="00FC4BC3"/>
    <w:sectPr w:rsidR="0038565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C6FD" w14:textId="77777777" w:rsidR="00296958" w:rsidRDefault="00296958" w:rsidP="00FC4BC3">
      <w:pPr>
        <w:spacing w:after="0" w:line="240" w:lineRule="auto"/>
      </w:pPr>
      <w:r>
        <w:separator/>
      </w:r>
    </w:p>
  </w:endnote>
  <w:endnote w:type="continuationSeparator" w:id="0">
    <w:p w14:paraId="23BFC852" w14:textId="77777777" w:rsidR="00296958" w:rsidRDefault="00296958" w:rsidP="00F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34E5" w14:textId="77777777" w:rsidR="00FC4BC3" w:rsidRPr="00FC4BC3" w:rsidRDefault="00FC4BC3" w:rsidP="00FC4BC3">
    <w:pPr>
      <w:pStyle w:val="Footer"/>
    </w:pPr>
    <w:r w:rsidRPr="00B34AA5">
      <w:rPr>
        <w:noProof/>
        <w:lang w:eastAsia="en-IE"/>
      </w:rPr>
      <w:drawing>
        <wp:inline distT="0" distB="0" distL="0" distR="0" wp14:anchorId="382F9B9F" wp14:editId="1571F0C4">
          <wp:extent cx="801820" cy="684000"/>
          <wp:effectExtent l="0" t="0" r="0" b="1905"/>
          <wp:docPr id="8" name="Picture 6" descr="A picture containing text, clipart&#10;&#10;Description automatically generated">
            <a:extLst xmlns:a="http://schemas.openxmlformats.org/drawingml/2006/main">
              <a:ext uri="{FF2B5EF4-FFF2-40B4-BE49-F238E27FC236}">
                <a16:creationId xmlns:a16="http://schemas.microsoft.com/office/drawing/2014/main" id="{5E7177EC-7ED8-4A8A-9EB3-1D0A0E6A5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5E7177EC-7ED8-4A8A-9EB3-1D0A0E6A51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820" cy="68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1B5D" w14:textId="77777777" w:rsidR="00296958" w:rsidRDefault="00296958" w:rsidP="00FC4BC3">
      <w:pPr>
        <w:spacing w:after="0" w:line="240" w:lineRule="auto"/>
      </w:pPr>
      <w:r>
        <w:separator/>
      </w:r>
    </w:p>
  </w:footnote>
  <w:footnote w:type="continuationSeparator" w:id="0">
    <w:p w14:paraId="787ECDE2" w14:textId="77777777" w:rsidR="00296958" w:rsidRDefault="00296958" w:rsidP="00FC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39F7" w14:textId="77777777" w:rsidR="00FC4BC3" w:rsidRDefault="00FC4BC3">
    <w:pPr>
      <w:pStyle w:val="Header"/>
    </w:pPr>
    <w:r w:rsidRPr="00487514">
      <w:rPr>
        <w:rFonts w:ascii="Lato" w:hAnsi="Lato"/>
        <w:noProof/>
        <w:sz w:val="18"/>
        <w:lang w:eastAsia="en-IE"/>
      </w:rPr>
      <mc:AlternateContent>
        <mc:Choice Requires="wps">
          <w:drawing>
            <wp:anchor distT="0" distB="0" distL="114300" distR="114300" simplePos="0" relativeHeight="251659264" behindDoc="0" locked="0" layoutInCell="1" allowOverlap="1" wp14:anchorId="1DDD63E5" wp14:editId="514DFEAA">
              <wp:simplePos x="0" y="0"/>
              <wp:positionH relativeFrom="page">
                <wp:align>right</wp:align>
              </wp:positionH>
              <wp:positionV relativeFrom="paragraph">
                <wp:posOffset>-449580</wp:posOffset>
              </wp:positionV>
              <wp:extent cx="7505700" cy="695325"/>
              <wp:effectExtent l="0" t="0" r="0" b="9525"/>
              <wp:wrapNone/>
              <wp:docPr id="9" name="Parallelogram 8"/>
              <wp:cNvGraphicFramePr/>
              <a:graphic xmlns:a="http://schemas.openxmlformats.org/drawingml/2006/main">
                <a:graphicData uri="http://schemas.microsoft.com/office/word/2010/wordprocessingShape">
                  <wps:wsp>
                    <wps:cNvSpPr/>
                    <wps:spPr>
                      <a:xfrm>
                        <a:off x="0" y="0"/>
                        <a:ext cx="7505700" cy="695325"/>
                      </a:xfrm>
                      <a:prstGeom prst="parallelogram">
                        <a:avLst>
                          <a:gd name="adj" fmla="val 93503"/>
                        </a:avLst>
                      </a:prstGeom>
                      <a:solidFill>
                        <a:srgbClr val="5EC6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E460D" w14:textId="77777777" w:rsidR="00FC4BC3" w:rsidRDefault="00FC4BC3" w:rsidP="00FC4BC3">
                          <w:pPr>
                            <w:jc w:val="center"/>
                          </w:pPr>
                          <w:r>
                            <w:rPr>
                              <w:rFonts w:asciiTheme="majorHAnsi" w:hAnsiTheme="majorHAnsi" w:cstheme="majorHAnsi"/>
                              <w:b/>
                              <w:color w:val="FFFFFF" w:themeColor="background1"/>
                              <w:sz w:val="32"/>
                            </w:rPr>
                            <w:t>ISWE Mentor Factsheet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DDD63E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539.8pt;margin-top:-35.4pt;width:591pt;height:54.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" adj="1871" fillcolor="#5ec6c2" stroked="f" strokeweight="1pt">
              <v:textbox>
                <w:txbxContent>
                  <w:p w14:paraId="4F2E460D" w14:textId="77777777" w:rsidR="00FC4BC3" w:rsidRDefault="00FC4BC3" w:rsidP="00FC4BC3">
                    <w:pPr>
                      <w:jc w:val="center"/>
                    </w:pPr>
                    <w:r>
                      <w:rPr>
                        <w:rFonts w:asciiTheme="majorHAnsi" w:hAnsiTheme="majorHAnsi" w:cstheme="majorHAnsi"/>
                        <w:b/>
                        <w:color w:val="FFFFFF" w:themeColor="background1"/>
                        <w:sz w:val="32"/>
                      </w:rPr>
                      <w:t>ISWE Mentor Factsheet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545D"/>
    <w:multiLevelType w:val="hybridMultilevel"/>
    <w:tmpl w:val="7BA4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FB02E2"/>
    <w:multiLevelType w:val="hybridMultilevel"/>
    <w:tmpl w:val="78AE46CE"/>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14A2530"/>
    <w:multiLevelType w:val="hybridMultilevel"/>
    <w:tmpl w:val="DC149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4771DC"/>
    <w:multiLevelType w:val="hybridMultilevel"/>
    <w:tmpl w:val="B9C660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722407493">
    <w:abstractNumId w:val="1"/>
  </w:num>
  <w:num w:numId="2" w16cid:durableId="292294286">
    <w:abstractNumId w:val="3"/>
  </w:num>
  <w:num w:numId="3" w16cid:durableId="1063597414">
    <w:abstractNumId w:val="0"/>
  </w:num>
  <w:num w:numId="4" w16cid:durableId="400715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C3"/>
    <w:rsid w:val="000314EB"/>
    <w:rsid w:val="00220016"/>
    <w:rsid w:val="00296958"/>
    <w:rsid w:val="00374DBE"/>
    <w:rsid w:val="0038565A"/>
    <w:rsid w:val="004B73BF"/>
    <w:rsid w:val="004E1285"/>
    <w:rsid w:val="008A3096"/>
    <w:rsid w:val="00905056"/>
    <w:rsid w:val="0092771A"/>
    <w:rsid w:val="009E1352"/>
    <w:rsid w:val="00BB08F8"/>
    <w:rsid w:val="00C55E11"/>
    <w:rsid w:val="00E64C7E"/>
    <w:rsid w:val="00F62C85"/>
    <w:rsid w:val="00FC4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E8D5"/>
  <w15:chartTrackingRefBased/>
  <w15:docId w15:val="{F7CAA403-C000-45D7-A0BD-1702D364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C3"/>
    <w:pPr>
      <w:ind w:left="720"/>
      <w:contextualSpacing/>
    </w:pPr>
  </w:style>
  <w:style w:type="character" w:styleId="CommentReference">
    <w:name w:val="annotation reference"/>
    <w:basedOn w:val="DefaultParagraphFont"/>
    <w:uiPriority w:val="99"/>
    <w:semiHidden/>
    <w:unhideWhenUsed/>
    <w:rsid w:val="00FC4BC3"/>
    <w:rPr>
      <w:sz w:val="16"/>
      <w:szCs w:val="16"/>
    </w:rPr>
  </w:style>
  <w:style w:type="paragraph" w:styleId="CommentText">
    <w:name w:val="annotation text"/>
    <w:basedOn w:val="Normal"/>
    <w:link w:val="CommentTextChar"/>
    <w:uiPriority w:val="99"/>
    <w:semiHidden/>
    <w:unhideWhenUsed/>
    <w:rsid w:val="00FC4BC3"/>
    <w:pPr>
      <w:spacing w:line="240" w:lineRule="auto"/>
    </w:pPr>
    <w:rPr>
      <w:sz w:val="20"/>
      <w:szCs w:val="20"/>
    </w:rPr>
  </w:style>
  <w:style w:type="character" w:customStyle="1" w:styleId="CommentTextChar">
    <w:name w:val="Comment Text Char"/>
    <w:basedOn w:val="DefaultParagraphFont"/>
    <w:link w:val="CommentText"/>
    <w:uiPriority w:val="99"/>
    <w:semiHidden/>
    <w:rsid w:val="00FC4BC3"/>
    <w:rPr>
      <w:sz w:val="20"/>
      <w:szCs w:val="20"/>
    </w:rPr>
  </w:style>
  <w:style w:type="paragraph" w:styleId="BalloonText">
    <w:name w:val="Balloon Text"/>
    <w:basedOn w:val="Normal"/>
    <w:link w:val="BalloonTextChar"/>
    <w:uiPriority w:val="99"/>
    <w:semiHidden/>
    <w:unhideWhenUsed/>
    <w:rsid w:val="00FC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C3"/>
    <w:rPr>
      <w:rFonts w:ascii="Segoe UI" w:hAnsi="Segoe UI" w:cs="Segoe UI"/>
      <w:sz w:val="18"/>
      <w:szCs w:val="18"/>
    </w:rPr>
  </w:style>
  <w:style w:type="paragraph" w:styleId="Header">
    <w:name w:val="header"/>
    <w:basedOn w:val="Normal"/>
    <w:link w:val="HeaderChar"/>
    <w:uiPriority w:val="99"/>
    <w:unhideWhenUsed/>
    <w:rsid w:val="00FC4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C3"/>
  </w:style>
  <w:style w:type="paragraph" w:styleId="Footer">
    <w:name w:val="footer"/>
    <w:basedOn w:val="Normal"/>
    <w:link w:val="FooterChar"/>
    <w:uiPriority w:val="99"/>
    <w:unhideWhenUsed/>
    <w:rsid w:val="00FC4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C3"/>
  </w:style>
  <w:style w:type="paragraph" w:styleId="CommentSubject">
    <w:name w:val="annotation subject"/>
    <w:basedOn w:val="CommentText"/>
    <w:next w:val="CommentText"/>
    <w:link w:val="CommentSubjectChar"/>
    <w:uiPriority w:val="99"/>
    <w:semiHidden/>
    <w:unhideWhenUsed/>
    <w:rsid w:val="00905056"/>
    <w:rPr>
      <w:b/>
      <w:bCs/>
    </w:rPr>
  </w:style>
  <w:style w:type="character" w:customStyle="1" w:styleId="CommentSubjectChar">
    <w:name w:val="Comment Subject Char"/>
    <w:basedOn w:val="CommentTextChar"/>
    <w:link w:val="CommentSubject"/>
    <w:uiPriority w:val="99"/>
    <w:semiHidden/>
    <w:rsid w:val="00905056"/>
    <w:rPr>
      <w:b/>
      <w:bCs/>
      <w:sz w:val="20"/>
      <w:szCs w:val="20"/>
    </w:rPr>
  </w:style>
  <w:style w:type="paragraph" w:styleId="Revision">
    <w:name w:val="Revision"/>
    <w:hidden/>
    <w:uiPriority w:val="99"/>
    <w:semiHidden/>
    <w:rsid w:val="004E1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2C30-8C79-E548-90A1-D74A53B5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899</Words>
  <Characters>4217</Characters>
  <Application>Microsoft Office Word</Application>
  <DocSecurity>0</DocSecurity>
  <Lines>63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Edel</dc:creator>
  <cp:keywords/>
  <dc:description/>
  <cp:lastModifiedBy>Emma Howard</cp:lastModifiedBy>
  <cp:revision>9</cp:revision>
  <dcterms:created xsi:type="dcterms:W3CDTF">2023-11-27T16:56:00Z</dcterms:created>
  <dcterms:modified xsi:type="dcterms:W3CDTF">2024-02-07T20:12:00Z</dcterms:modified>
</cp:coreProperties>
</file>